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многоквартирного дома</w:t>
      </w: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границы эксплуатационной ответственности</w:t>
      </w: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многоквартирного дома</w:t>
      </w:r>
    </w:p>
    <w:p w:rsidR="006B2C43" w:rsidRPr="006B2C43" w:rsidRDefault="006B2C43" w:rsidP="006B2C43">
      <w:pPr>
        <w:widowControl w:val="0"/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Адрес многоквартирного дома: 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Московская область, Щелковский район, </w:t>
      </w:r>
    </w:p>
    <w:p w:rsidR="006B2C43" w:rsidRPr="006B2C43" w:rsidRDefault="006B2C43" w:rsidP="006B2C43">
      <w:pPr>
        <w:widowControl w:val="0"/>
        <w:tabs>
          <w:tab w:val="left" w:pos="1080"/>
        </w:tabs>
        <w:spacing w:after="0" w:line="240" w:lineRule="auto"/>
        <w:ind w:left="9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г. Щелково, Пролетарский проспект д.5 «б»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номер технического паспорта БТИ: 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серия, тип постройки: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,А</w:t>
      </w:r>
      <w:proofErr w:type="gramEnd"/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постройки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200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этажность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количество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квартир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6B2C4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жилых помещений: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3202,7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кв. м;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нежилых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жилых помещений, принадлежащих физическим лицам: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3041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общая площадь нежилых помещений, принадлежащих юридическим лицам: нет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помещений, входящих в состав общего имущества: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3712,3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C4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B2C43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степень износа по данным государственного технического учета: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данных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год последнего комплексного капитального ремонта (или выборочного)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 данных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название и реквизиты документа, содержащего решение о признании многоквартирного дома аварийным и подлежащим сносу или реконструкции: 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площадь земельного участка, входящего в состав общего имущества: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1395,3</w:t>
      </w:r>
      <w:r w:rsidRPr="006B2C43">
        <w:rPr>
          <w:rFonts w:ascii="Cambria" w:eastAsia="Times New Roman" w:hAnsi="Cambria" w:cs="Times New Roman"/>
          <w:szCs w:val="24"/>
        </w:rPr>
        <w:t xml:space="preserve"> 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кв. м;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43" w:rsidRPr="006B2C43" w:rsidRDefault="006B2C43" w:rsidP="006B2C4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общедомовых приборов 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учета</w:t>
      </w:r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по всем видам поставляемых в многоквартирный дом коммунальных ресурсов: </w:t>
      </w: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ОДПУ тепловой энергии, ОДПУ водоснабжения, ОДПУ электроснабжения</w:t>
      </w: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b/>
          <w:sz w:val="24"/>
          <w:szCs w:val="24"/>
        </w:rPr>
        <w:t>2. Границы эксплуатационной ответственности Управляющей организации</w:t>
      </w:r>
    </w:p>
    <w:p w:rsidR="006B2C43" w:rsidRPr="006B2C43" w:rsidRDefault="006B2C43" w:rsidP="006B2C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B2C43" w:rsidRPr="006B2C43" w:rsidRDefault="006B2C43" w:rsidP="006B2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Управляющая организация исполняет предусмотренные условиями Договора  обязательства по надлежащему содержанию общего имущества, границы которого определяются исходя из Правил содержания общего имущества, утвержденных Правительством Российской Федерации.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Внешние границы эксплуатационной ответственности Управляющей организации по Договору, определяются: 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 по обслуживанию придомовой территории – __________________________; 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2.1.2. Граница эксплуатационной ответственности Управляющей организации по обслуживанию внутридомовых инженерных систем: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2.1. по инженерным сетям электроснабжения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 xml:space="preserve">внешняя граница стены многоквартирного дома, 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2.2. по инженерным сетям теплоснабжения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>внешняя граница стены многоквартирного дома,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по инженерным сетям водоснабжения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>внешняя граница стены многоквартирного дома,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2.4. по инженерным сетям водоотведения – </w:t>
      </w:r>
      <w:r w:rsidRPr="006B2C43">
        <w:rPr>
          <w:rFonts w:ascii="Times New Roman" w:eastAsia="Times New Roman" w:hAnsi="Times New Roman" w:cs="Times New Roman"/>
          <w:color w:val="373737"/>
          <w:sz w:val="24"/>
          <w:szCs w:val="23"/>
          <w:shd w:val="clear" w:color="auto" w:fill="FFFFFF"/>
        </w:rPr>
        <w:t>внешняя граница стены многоквартирного дома,</w:t>
      </w:r>
    </w:p>
    <w:p w:rsidR="006B2C43" w:rsidRPr="006B2C43" w:rsidRDefault="006B2C43" w:rsidP="006B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2C43" w:rsidRPr="006B2C43" w:rsidRDefault="006B2C43" w:rsidP="006B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2C43" w:rsidRPr="006B2C43" w:rsidRDefault="0041049F" w:rsidP="006B2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4.55pt;margin-top:67pt;width:107.95pt;height:203.95pt;z-index:251659264">
            <v:imagedata r:id="rId6" o:title="" gain="61604f"/>
            <w10:wrap type="square"/>
          </v:shape>
          <o:OLEObject Type="Embed" ProgID="Msxml2.SAXXMLReader.5.0" ShapeID="_x0000_s1026" DrawAspect="Content" ObjectID="_1522149202" r:id="rId7"/>
        </w:pict>
      </w:r>
      <w:r w:rsidR="006B2C43" w:rsidRPr="006B2C43">
        <w:rPr>
          <w:rFonts w:ascii="Times New Roman" w:eastAsia="Times New Roman" w:hAnsi="Times New Roman" w:cs="Times New Roman"/>
          <w:sz w:val="24"/>
          <w:szCs w:val="24"/>
        </w:rPr>
        <w:t xml:space="preserve">2.2. Внутренние границы эксплуатационной ответственности Управляющей организации, </w:t>
      </w:r>
      <w:r w:rsidR="006B2C43" w:rsidRPr="006B2C4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определяемые исходя из границ общего имущества и границ сетей инженерно-технического обеспечения и оборудования, находящихся внутри помещений, принадлежащих собственникам и не относящихся к общему имуществу собственников помещений многоквартирного дома, устанавливаются:</w:t>
      </w:r>
    </w:p>
    <w:p w:rsidR="006B2C43" w:rsidRPr="006B2C43" w:rsidRDefault="006B2C43" w:rsidP="006B2C43">
      <w:pPr>
        <w:tabs>
          <w:tab w:val="left" w:pos="7020"/>
        </w:tabs>
        <w:spacing w:after="0" w:line="240" w:lineRule="auto"/>
        <w:ind w:right="-74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внутридомовой системе отопления – до контргайки радиатора отопления (или крана, не является общим имуществом) в помещении;</w:t>
      </w: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по внутридомовым инженерным системам холодного и горячего водоснабжения – в месте нахождения первого отключающего устройства, расположенного на ответвлениях от стояков (при этом указанные отключающие устройства находятся в эксплуатационной ответственности управляющей организации), первого запорно-регулировочного крана на отводах внутриквартирной разводки от стояков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2C4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B2C43">
        <w:rPr>
          <w:rFonts w:ascii="Times New Roman" w:eastAsia="Times New Roman" w:hAnsi="Times New Roman" w:cs="Times New Roman"/>
          <w:sz w:val="24"/>
          <w:szCs w:val="24"/>
        </w:rPr>
        <w:t xml:space="preserve"> т.д.:</w:t>
      </w: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по внутридомовой инженерной системе водоотведения - до первого раструба в помещении;</w:t>
      </w: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2C43">
        <w:rPr>
          <w:rFonts w:ascii="Times New Roman" w:eastAsia="Times New Roman" w:hAnsi="Times New Roman" w:cs="Times New Roman"/>
          <w:sz w:val="24"/>
          <w:szCs w:val="24"/>
        </w:rPr>
        <w:t>по внутридомовой системе электроснабжения - до электрического счётчика.</w:t>
      </w:r>
    </w:p>
    <w:p w:rsidR="006B2C43" w:rsidRPr="006B2C43" w:rsidRDefault="006B2C43" w:rsidP="006B2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C43" w:rsidRPr="006B2C43" w:rsidRDefault="006B2C43" w:rsidP="006B2C43">
      <w:pPr>
        <w:tabs>
          <w:tab w:val="left" w:pos="7020"/>
        </w:tabs>
        <w:spacing w:after="0" w:line="240" w:lineRule="auto"/>
        <w:ind w:right="-74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43" w:rsidRPr="006B2C43" w:rsidRDefault="006B2C43" w:rsidP="006B2C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27645" w:rsidRPr="00627645" w:rsidRDefault="00627645" w:rsidP="00627645">
      <w:pPr>
        <w:pageBreakBefore/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627645" w:rsidRPr="00627645" w:rsidRDefault="00627645" w:rsidP="00170368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Договору управления  </w:t>
      </w:r>
      <w:r w:rsidR="00170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МКД №  </w:t>
      </w:r>
    </w:p>
    <w:p w:rsidR="00627645" w:rsidRPr="00627645" w:rsidRDefault="00627645" w:rsidP="00170368">
      <w:pPr>
        <w:widowControl w:val="0"/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по Пролетарскому проспекту  </w:t>
      </w:r>
      <w:r w:rsidR="0017036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27645">
        <w:rPr>
          <w:rFonts w:ascii="Times New Roman" w:eastAsia="Times New Roman" w:hAnsi="Times New Roman" w:cs="Times New Roman"/>
          <w:sz w:val="24"/>
          <w:szCs w:val="24"/>
        </w:rPr>
        <w:t xml:space="preserve">д.5«б» </w:t>
      </w:r>
      <w:r w:rsidRPr="00627645">
        <w:rPr>
          <w:rFonts w:ascii="Times New Roman" w:eastAsia="Times New Roman" w:hAnsi="Times New Roman" w:cs="Times New Roman"/>
          <w:noProof/>
          <w:sz w:val="24"/>
          <w:szCs w:val="24"/>
        </w:rPr>
        <w:br/>
      </w:r>
    </w:p>
    <w:p w:rsidR="00627645" w:rsidRPr="00627645" w:rsidRDefault="00627645" w:rsidP="0062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7645" w:rsidRPr="00627645" w:rsidRDefault="00627645" w:rsidP="00627645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27645">
        <w:rPr>
          <w:rFonts w:ascii="Cambria" w:eastAsia="Times New Roman" w:hAnsi="Cambria" w:cs="Times New Roman"/>
          <w:b/>
          <w:sz w:val="24"/>
          <w:szCs w:val="24"/>
        </w:rPr>
        <w:t xml:space="preserve">Состав общего имущества многоквартирного дома и характеристика его технического состояния 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27645">
        <w:rPr>
          <w:rFonts w:ascii="Cambria" w:eastAsia="Times New Roman" w:hAnsi="Cambria" w:cs="Times New Roman"/>
          <w:b/>
          <w:sz w:val="24"/>
          <w:szCs w:val="24"/>
          <w:lang w:val="en-US"/>
        </w:rPr>
        <w:t>I</w:t>
      </w:r>
      <w:r w:rsidRPr="00627645">
        <w:rPr>
          <w:rFonts w:ascii="Cambria" w:eastAsia="Times New Roman" w:hAnsi="Cambria" w:cs="Times New Roman"/>
          <w:b/>
          <w:sz w:val="24"/>
          <w:szCs w:val="24"/>
        </w:rPr>
        <w:t>. Состав общего имущества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 Помещения, не являющиеся частями квартир и предназначенные для обслуживания жилых и нежилых помещений в многоквартирном доме (помещения общего пользования), в том числе: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1.1 межквартирные лестничные площадки,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1.2 лестницы,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1.3 вентиляционные шахты,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1.4 шахта (ствол) мусоропровода,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1.5 лифтовые шахты,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1.6 чердаки,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1.7 технические подвалы (с инженерными коммуникациями и оборудованием)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2. Крыши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2.1 кровля,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2.2  ливневые трубы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 Ограждающие несущие конструкции: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3.1 фундаменты,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3.2 несущие стены,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3.3 плиты перекрытий,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3.4 балконы/лоджии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 Ограждающие ненесущие конструкции: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4.1 окна помещений общего пользования,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4.2 двери помещений общего пользования,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4.3 перила,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4.4 парапеты,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4.5 козырек входа в подъезд,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 xml:space="preserve">4.6 лестница входа </w:t>
      </w:r>
      <w:proofErr w:type="gramStart"/>
      <w:r w:rsidRPr="00627645">
        <w:rPr>
          <w:rFonts w:ascii="Cambria" w:eastAsia="Times New Roman" w:hAnsi="Cambria" w:cs="Times New Roman"/>
          <w:sz w:val="24"/>
          <w:szCs w:val="24"/>
        </w:rPr>
        <w:t>в</w:t>
      </w:r>
      <w:proofErr w:type="gramEnd"/>
      <w:r w:rsidRPr="00627645">
        <w:rPr>
          <w:rFonts w:ascii="Cambria" w:eastAsia="Times New Roman" w:hAnsi="Cambria" w:cs="Times New Roman"/>
          <w:sz w:val="24"/>
          <w:szCs w:val="24"/>
        </w:rPr>
        <w:t xml:space="preserve"> ВРУ,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  <w:r w:rsidRPr="00627645">
        <w:rPr>
          <w:rFonts w:ascii="Cambria" w:eastAsia="Times New Roman" w:hAnsi="Cambria" w:cs="Times New Roman"/>
          <w:sz w:val="24"/>
          <w:szCs w:val="24"/>
        </w:rPr>
        <w:t>5. механическое, электрическое, санитарно-техническое и иное оборудование 6. земельный участок, на котором расположен многоквартирный дом, с элементами озеленения и благоустройства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rPr>
          <w:rFonts w:ascii="Cambria" w:eastAsia="Times New Roman" w:hAnsi="Cambria" w:cs="Times New Roman"/>
          <w:sz w:val="24"/>
          <w:szCs w:val="24"/>
        </w:rPr>
      </w:pP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27645">
        <w:rPr>
          <w:rFonts w:ascii="Cambria" w:eastAsia="Times New Roman" w:hAnsi="Cambria" w:cs="Times New Roman"/>
          <w:b/>
          <w:sz w:val="24"/>
          <w:szCs w:val="24"/>
          <w:lang w:val="en-US"/>
        </w:rPr>
        <w:t>II</w:t>
      </w:r>
      <w:r w:rsidRPr="00627645">
        <w:rPr>
          <w:rFonts w:ascii="Cambria" w:eastAsia="Times New Roman" w:hAnsi="Cambria" w:cs="Times New Roman"/>
          <w:b/>
          <w:sz w:val="24"/>
          <w:szCs w:val="24"/>
        </w:rPr>
        <w:t>.Характеристика технического состояния общего имущества</w:t>
      </w:r>
    </w:p>
    <w:p w:rsidR="00627645" w:rsidRPr="00627645" w:rsidRDefault="00627645" w:rsidP="00627645">
      <w:pPr>
        <w:widowControl w:val="0"/>
        <w:spacing w:after="0" w:line="240" w:lineRule="auto"/>
        <w:ind w:left="567" w:right="567"/>
        <w:jc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75"/>
        <w:gridCol w:w="3241"/>
        <w:gridCol w:w="4462"/>
      </w:tblGrid>
      <w:tr w:rsidR="00627645" w:rsidRPr="00627645" w:rsidTr="004B4A99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5" w:rsidRPr="00627645" w:rsidRDefault="00627645" w:rsidP="00627645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элемента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общего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5" w:rsidRPr="00627645" w:rsidRDefault="00627645" w:rsidP="00627645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Параметры</w:t>
            </w:r>
            <w:proofErr w:type="spell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5" w:rsidRPr="00627645" w:rsidRDefault="00627645" w:rsidP="00627645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</w:p>
        </w:tc>
      </w:tr>
      <w:tr w:rsidR="00627645" w:rsidRPr="00627645" w:rsidTr="004B4A99">
        <w:trPr>
          <w:trHeight w:val="341"/>
        </w:trPr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1. Помещения и инженерные коммуникации общего пользования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Помещения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общего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пользования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C327A3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1493,4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.к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41049F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  <w:bookmarkStart w:id="0" w:name="_GoBack"/>
            <w:bookmarkEnd w:id="0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Межквартирные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лестничные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площадки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Default="00C327A3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Лестница-111,3</w:t>
            </w:r>
            <w:r w:rsidR="00627645" w:rsidRPr="00C327A3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627645" w:rsidRPr="00C327A3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proofErr w:type="gramStart"/>
            <w:r w:rsidR="00627645" w:rsidRPr="00C327A3">
              <w:rPr>
                <w:rFonts w:ascii="Cambria" w:eastAsia="Times New Roman" w:hAnsi="Cambria" w:cs="Times New Roman"/>
                <w:sz w:val="24"/>
                <w:szCs w:val="24"/>
              </w:rPr>
              <w:t>.к</w:t>
            </w:r>
            <w:proofErr w:type="gramEnd"/>
            <w:r w:rsidR="00627645" w:rsidRPr="00C327A3">
              <w:rPr>
                <w:rFonts w:ascii="Cambria" w:eastAsia="Times New Roman" w:hAnsi="Cambria" w:cs="Times New Roman"/>
                <w:sz w:val="24"/>
                <w:szCs w:val="24"/>
              </w:rPr>
              <w:t>в</w:t>
            </w:r>
            <w:proofErr w:type="spellEnd"/>
          </w:p>
          <w:p w:rsidR="00C327A3" w:rsidRPr="00627645" w:rsidRDefault="00C327A3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Коридоры, тамбура </w:t>
            </w: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квартирных</w:t>
            </w:r>
            <w:proofErr w:type="gramEnd"/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холлов-398,3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5,5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.к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(ВРУ)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C327A3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Лестницы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лестничных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маршей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18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41049F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Требуется замена напольного покрытия –113 мкв.</w:t>
            </w:r>
          </w:p>
        </w:tc>
      </w:tr>
      <w:tr w:rsidR="00627645" w:rsidRPr="00627645" w:rsidTr="004B4A99">
        <w:trPr>
          <w:trHeight w:val="75"/>
        </w:trPr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Вентиляционная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шахта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 вент/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шахт: ж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/бетон,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: </w:t>
            </w:r>
            <w:r w:rsidR="0002034D">
              <w:rPr>
                <w:rFonts w:ascii="Cambria" w:eastAsia="Times New Roman" w:hAnsi="Cambria" w:cs="Times New Roman"/>
                <w:sz w:val="24"/>
                <w:szCs w:val="24"/>
              </w:rPr>
              <w:t>58,7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41049F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rPr>
          <w:trHeight w:val="75"/>
        </w:trPr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Шахта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ствол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мусоропровода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асбестоцементные трубы,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Протяженность: 30 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rPr>
          <w:trHeight w:val="75"/>
        </w:trPr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Лифтовые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шахты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Количество лифтов: 1шт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.(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пассажирский, грузоподъемный),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- лифтовых шахт: 1 шт.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Чердак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Площадь 419,9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м.кв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Технические подвалы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Площадь 558,4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м.кв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 (подвал),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Перечень инженерных коммуникаций:   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1. система отопления;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2. ХВС;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3. ГВС;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4. канализация;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5. электроснабжение;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Перечень установленного инженерного оборудования: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1. ВРУ – 1шт;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Санитарное состояние технического подполь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я-</w:t>
            </w:r>
            <w:proofErr w:type="gramEnd"/>
            <w:r w:rsidR="00C327A3">
              <w:rPr>
                <w:rFonts w:ascii="Cambria" w:eastAsia="Times New Roman" w:hAnsi="Cambria" w:cs="Times New Roman"/>
                <w:sz w:val="24"/>
                <w:szCs w:val="24"/>
              </w:rPr>
              <w:t xml:space="preserve"> удовлетворительное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Трубопроводы и запорная арматура ЦО, ГВС, ХВС  нуждаются в  ремонте в небольших объемах.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Крыша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Кровля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Вид кровли: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плоская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с организованным водостоком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Материал кровли: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рулонная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Площадь кровли: 420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м.кв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Требуется капитальный ремонт: многочисленные течи, растрескивание мягкого покрытия.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Водосточные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трубы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внутренних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водосточных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труб 1 шт. - 45 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41049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Ограждающие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несущие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Фундамент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свайное основание с монолитной плитой,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Цоколь: штукатурный слой с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масл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.о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краской</w:t>
            </w:r>
            <w:proofErr w:type="spellEnd"/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цоколя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: 3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6,7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м.кв</w:t>
            </w:r>
            <w:proofErr w:type="spell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Требуется косметический ремонт цоколя (штукатурка, окраска)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Несущие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стены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Материал: </w:t>
            </w:r>
            <w:r w:rsidRPr="00DC7ABB">
              <w:rPr>
                <w:rFonts w:ascii="Cambria" w:eastAsia="Times New Roman" w:hAnsi="Cambria" w:cs="Times New Roman"/>
                <w:sz w:val="24"/>
                <w:szCs w:val="24"/>
              </w:rPr>
              <w:t>монолитный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ж/бетон, блоки из ячеистого бетона, облицовочный кирпич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lastRenderedPageBreak/>
              <w:t>Плиты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перекрытий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Материал плит перекрытий: сборные железобетонные плиты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Площадь (подвальное перекрытие, межэтажные перекрытия, плита покрытия): 5 580м.кв.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Балконы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лоджии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железобетонные плиты,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Количество: 54 </w:t>
            </w:r>
            <w:proofErr w:type="spellStart"/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Ограждающие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ненесущие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Двери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Количество дверей, ограждающих вход в помещения общего пользования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шт. из них: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-железных -1шт.</w:t>
            </w:r>
          </w:p>
          <w:p w:rsidR="00627645" w:rsidRDefault="00C327A3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деревянных</w:t>
            </w:r>
            <w:proofErr w:type="gramEnd"/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тамбур. 2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 шт.; </w:t>
            </w:r>
          </w:p>
          <w:p w:rsidR="00C327A3" w:rsidRPr="00627645" w:rsidRDefault="00C327A3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Деревянные в лифт</w:t>
            </w: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Cambria" w:eastAsia="Times New Roman" w:hAnsi="Cambria" w:cs="Times New Roman"/>
                <w:sz w:val="24"/>
                <w:szCs w:val="24"/>
              </w:rPr>
              <w:t>олле -2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Выход на кровлю - 1шт.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Вход  на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техэтаж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– 2шт.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Вход в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маш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/отделение – 1 шт.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 окон, расположенных в </w:t>
            </w:r>
            <w:r w:rsidR="006F301C">
              <w:rPr>
                <w:rFonts w:ascii="Cambria" w:eastAsia="Times New Roman" w:hAnsi="Cambria" w:cs="Times New Roman"/>
                <w:sz w:val="24"/>
                <w:szCs w:val="24"/>
              </w:rPr>
              <w:t>помещениях общего пользования 30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C327A3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327A3">
              <w:rPr>
                <w:rFonts w:ascii="Cambria" w:eastAsia="Times New Roman" w:hAnsi="Cambria" w:cs="Times New Roman"/>
                <w:sz w:val="24"/>
                <w:szCs w:val="24"/>
              </w:rPr>
              <w:t>Перила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металлические решетки,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Протяженность: 45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.п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ог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Парапеты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ж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/бетон с покрытием рулонными материалами,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: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85,7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м.пог</w:t>
            </w:r>
            <w:proofErr w:type="spell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Козырьки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входов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подъезды</w:t>
            </w:r>
            <w:proofErr w:type="spellEnd"/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Материал: железобетонная плита,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 – 1 </w:t>
            </w:r>
            <w:proofErr w:type="spellStart"/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5. Механическое, электрическое, санитарно-техническое оборудование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Светильники  в местах общего пользования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80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удовлетворительное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состояние</w:t>
            </w:r>
            <w:proofErr w:type="spellEnd"/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Сети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теплоснаб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жения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труб и протяженность в однотрубном исчислении: </w:t>
            </w:r>
          </w:p>
          <w:p w:rsidR="00627645" w:rsidRPr="00627645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76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–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128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</w:p>
          <w:p w:rsidR="00627645" w:rsidRPr="00627645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50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мм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–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50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</w:p>
          <w:p w:rsidR="00627645" w:rsidRPr="00627645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40мм -75м</w:t>
            </w:r>
          </w:p>
          <w:p w:rsidR="00627645" w:rsidRPr="00627645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32мм – 68 м</w:t>
            </w:r>
          </w:p>
          <w:p w:rsidR="00627645" w:rsidRPr="00627645" w:rsidRDefault="00627645" w:rsidP="00627645">
            <w:pPr>
              <w:numPr>
                <w:ilvl w:val="0"/>
                <w:numId w:val="1"/>
              </w:numPr>
              <w:spacing w:after="0" w:line="240" w:lineRule="auto"/>
              <w:ind w:left="285" w:hanging="285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25мм -38 м</w:t>
            </w:r>
          </w:p>
          <w:p w:rsidR="00627645" w:rsidRPr="00627645" w:rsidRDefault="00627645" w:rsidP="00627645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м -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980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м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7.15мм -780 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41049F" w:rsidRDefault="0041049F" w:rsidP="00627645">
            <w:pPr>
              <w:spacing w:after="0" w:line="240" w:lineRule="auto"/>
              <w:ind w:left="2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Требуется теплоизоляция-200м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 xml:space="preserve">Задвижки, вентили, краны на системах теплоснабжения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Количество: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- задвижек 4 шт.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- вентилей 25 шт.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кранов</w:t>
            </w:r>
            <w:proofErr w:type="spellEnd"/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170368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Требуется замена  13шт.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Обогревающие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элементы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радиаторы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27645" w:rsidRPr="00627645" w:rsidRDefault="006F301C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30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шт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. 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Трубопроводы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холодной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и протяженность: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1. 50 мм – 43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м,         </w:t>
            </w:r>
          </w:p>
          <w:p w:rsidR="00627645" w:rsidRPr="006B2C43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B2C43">
              <w:rPr>
                <w:rFonts w:ascii="Cambria" w:eastAsia="Times New Roman" w:hAnsi="Cambria" w:cs="Times New Roman"/>
                <w:sz w:val="24"/>
                <w:szCs w:val="24"/>
              </w:rPr>
              <w:t>2. 5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25</w:t>
            </w:r>
            <w:r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 мм -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143</w:t>
            </w:r>
            <w:r w:rsidR="00627645"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 м,</w:t>
            </w:r>
          </w:p>
          <w:p w:rsid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3. 32 мм –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117</w:t>
            </w:r>
            <w:r w:rsidR="00627645" w:rsidRPr="006B2C43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</w:p>
          <w:p w:rsid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4.20мм-60м</w:t>
            </w:r>
          </w:p>
          <w:p w:rsidR="0002034D" w:rsidRP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5. 15мм -418м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Состояние удовлетворительное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02034D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Трубопроводы горячей воды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и протяженность: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1. 50  мм  - 41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 </w:t>
            </w:r>
          </w:p>
          <w:p w:rsid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2. 32  мм - 1</w:t>
            </w:r>
            <w:r w:rsidR="00627645"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36 м </w:t>
            </w:r>
          </w:p>
          <w:p w:rsid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3.25мм-184м</w:t>
            </w:r>
          </w:p>
          <w:p w:rsid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4.20мм-184м</w:t>
            </w:r>
          </w:p>
          <w:p w:rsidR="0002034D" w:rsidRP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5.15мм-40м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Протяженность труб, требующих </w:t>
            </w:r>
            <w:r w:rsidR="00170368">
              <w:rPr>
                <w:rFonts w:ascii="Cambria" w:eastAsia="Times New Roman" w:hAnsi="Cambria" w:cs="Times New Roman"/>
                <w:sz w:val="24"/>
                <w:szCs w:val="24"/>
              </w:rPr>
              <w:t xml:space="preserve">теплоизоляции 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(по тех/подполью): </w:t>
            </w:r>
          </w:p>
          <w:p w:rsidR="00627645" w:rsidRPr="00627645" w:rsidRDefault="00170368" w:rsidP="00627645">
            <w:pPr>
              <w:spacing w:after="0" w:line="240" w:lineRule="auto"/>
              <w:ind w:left="2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40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м,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Задвижки, вентили, краны на системах водоснабжения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Количество: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задвижек 6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шт.; </w:t>
            </w:r>
          </w:p>
          <w:p w:rsidR="00627645" w:rsidRPr="00627645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вентилей 24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 </w:t>
            </w:r>
          </w:p>
          <w:p w:rsidR="00627645" w:rsidRPr="0002034D" w:rsidRDefault="0002034D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кранов 26</w:t>
            </w:r>
            <w:r w:rsidR="00627645"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 шт. 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Количество запорной арматуры требующих замены: 5 </w:t>
            </w:r>
            <w:proofErr w:type="gramStart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п</w:t>
            </w:r>
            <w:proofErr w:type="gramEnd"/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/с кранов диам.32 мм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02034D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2034D">
              <w:rPr>
                <w:rFonts w:ascii="Cambria" w:eastAsia="Times New Roman" w:hAnsi="Cambria" w:cs="Times New Roman"/>
                <w:sz w:val="24"/>
                <w:szCs w:val="24"/>
              </w:rPr>
              <w:t xml:space="preserve">Трубопроводы канализации  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Диаметр, материал и протяженность: </w:t>
            </w:r>
          </w:p>
          <w:p w:rsid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1.110  мм ПВХ </w:t>
            </w:r>
            <w:r w:rsidR="00DC7ABB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379 м </w:t>
            </w:r>
          </w:p>
          <w:p w:rsidR="00DC7ABB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2. 50мм-152м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DC7ABB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C7ABB">
              <w:rPr>
                <w:rFonts w:ascii="Cambria" w:eastAsia="Times New Roman" w:hAnsi="Cambria" w:cs="Times New Roman"/>
                <w:sz w:val="24"/>
                <w:szCs w:val="24"/>
              </w:rPr>
              <w:t xml:space="preserve">удовлетворительное состояние </w:t>
            </w:r>
          </w:p>
        </w:tc>
      </w:tr>
      <w:tr w:rsidR="00627645" w:rsidRPr="00627645" w:rsidTr="004B4A99"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Общедомовые приборы учета коммунальных ресурсов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ОДПУ тепловой энергии, используемой на нужды отопления и ГВС</w:t>
            </w:r>
          </w:p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ОДПУ холодной воды, используемой на нужды ХВ и ГВС, ОДПУ электроэнергии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удовлетворительное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состояние</w:t>
            </w:r>
            <w:proofErr w:type="spellEnd"/>
          </w:p>
        </w:tc>
      </w:tr>
      <w:tr w:rsidR="00627645" w:rsidRPr="00627645" w:rsidTr="004B4A99"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7645">
              <w:rPr>
                <w:rFonts w:ascii="Cambria" w:eastAsia="Times New Roman" w:hAnsi="Cambria" w:cs="Times New Roman"/>
                <w:sz w:val="24"/>
                <w:szCs w:val="24"/>
              </w:rPr>
              <w:t>6. Земельный участок, входящий в состав общего имущества многоквартирного  дома*</w:t>
            </w:r>
          </w:p>
        </w:tc>
      </w:tr>
      <w:tr w:rsidR="00627645" w:rsidRPr="00627645" w:rsidTr="004B4A99"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Земельного участка  1323,5 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, в том числе:</w:t>
            </w:r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- застройка 558,4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- асфальт 799,7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85,3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 xml:space="preserve"> м</w:t>
            </w:r>
            <w:proofErr w:type="gram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proofErr w:type="gramEnd"/>
          </w:p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газон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851,3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м2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удовлетворительное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состояние</w:t>
            </w:r>
            <w:proofErr w:type="spellEnd"/>
          </w:p>
          <w:p w:rsidR="0041049F" w:rsidRPr="0041049F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требуется ремонт пандуса -3мкв.</w:t>
            </w:r>
          </w:p>
        </w:tc>
      </w:tr>
      <w:tr w:rsidR="00627645" w:rsidRPr="00627645" w:rsidTr="004B4A99"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627645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Элементы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благоустройства</w:t>
            </w:r>
            <w:proofErr w:type="spellEnd"/>
            <w:r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627645" w:rsidRDefault="00DC7ABB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Ограждения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110,2</w:t>
            </w:r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п.м</w:t>
            </w:r>
            <w:proofErr w:type="spellEnd"/>
            <w:r w:rsidR="00627645" w:rsidRPr="00627645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7645" w:rsidRPr="0041049F" w:rsidRDefault="0041049F" w:rsidP="0062764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Требуется окраска-110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</w:tr>
    </w:tbl>
    <w:p w:rsidR="00627645" w:rsidRPr="00627645" w:rsidRDefault="00627645" w:rsidP="00627645">
      <w:pPr>
        <w:widowControl w:val="0"/>
        <w:spacing w:after="0"/>
        <w:rPr>
          <w:rFonts w:ascii="Cambria" w:eastAsia="Times New Roman" w:hAnsi="Cambria" w:cs="Times New Roman"/>
          <w:sz w:val="20"/>
          <w:szCs w:val="20"/>
          <w:lang w:val="en-US"/>
        </w:rPr>
      </w:pPr>
    </w:p>
    <w:p w:rsidR="006C23FE" w:rsidRDefault="006C23FE"/>
    <w:sectPr w:rsidR="006C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703"/>
    <w:multiLevelType w:val="multilevel"/>
    <w:tmpl w:val="8D684322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B27B18"/>
    <w:multiLevelType w:val="hybridMultilevel"/>
    <w:tmpl w:val="98F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72"/>
    <w:rsid w:val="0002034D"/>
    <w:rsid w:val="00170368"/>
    <w:rsid w:val="001E0972"/>
    <w:rsid w:val="002072CD"/>
    <w:rsid w:val="0041049F"/>
    <w:rsid w:val="00627645"/>
    <w:rsid w:val="006B2C43"/>
    <w:rsid w:val="006C23FE"/>
    <w:rsid w:val="006F301C"/>
    <w:rsid w:val="00C327A3"/>
    <w:rsid w:val="00CD387D"/>
    <w:rsid w:val="00D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2016-04-14T10:27:00Z</cp:lastPrinted>
  <dcterms:created xsi:type="dcterms:W3CDTF">2016-03-15T04:51:00Z</dcterms:created>
  <dcterms:modified xsi:type="dcterms:W3CDTF">2016-04-14T10:27:00Z</dcterms:modified>
</cp:coreProperties>
</file>